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1"/>
          <w:sz w:val="44"/>
          <w:szCs w:val="44"/>
          <w:lang w:val="en-US" w:eastAsia="zh-CN"/>
        </w:rPr>
        <w:t>第十五届名师优课——“新课标 新理念 新课堂”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初中语文系列活动授课专家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Style w:val="9"/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/>
          <w:spacing w:val="0"/>
          <w:kern w:val="0"/>
          <w:sz w:val="32"/>
          <w:szCs w:val="32"/>
        </w:rPr>
        <w:t>余映潮</w:t>
      </w:r>
      <w:r>
        <w:rPr>
          <w:rStyle w:val="9"/>
          <w:rFonts w:hint="eastAsia" w:ascii="仿宋_GB2312" w:hAnsi="仿宋_GB2312" w:eastAsia="仿宋_GB2312" w:cs="仿宋_GB2312"/>
          <w:b/>
          <w:spacing w:val="0"/>
          <w:kern w:val="0"/>
          <w:sz w:val="32"/>
          <w:szCs w:val="32"/>
          <w:lang w:eastAsia="zh-CN"/>
        </w:rPr>
        <w:t>：</w:t>
      </w:r>
      <w:r>
        <w:rPr>
          <w:rStyle w:val="9"/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全国著名特级教师。全国中语会学术委员会副主任，全国中语会名师教研中心主任。知名的中小学语文课堂教学艺术研究专家、教师培训专家，曾被张定远先生誉为“中青年语文教师课堂教学艺术研究的领军人物”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 w:firstLine="643" w:firstLineChars="200"/>
        <w:jc w:val="both"/>
        <w:textAlignment w:val="auto"/>
        <w:rPr>
          <w:rStyle w:val="9"/>
          <w:rFonts w:hint="default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  <w:lang w:val="en-US" w:eastAsia="zh-CN" w:bidi="ar-SA"/>
        </w:rPr>
        <w:t>王 君：</w:t>
      </w:r>
      <w:r>
        <w:rPr>
          <w:rStyle w:val="9"/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-SA"/>
        </w:rPr>
        <w:t>全国著名特级教师。全国中语十大学术领军人物，入选“百年中国语文人博物馆”。全国中语优秀教师，全国中语教改新星，全国初中语文名师工作室发展联盟理事长。现任广东清澜山国际学校首席语文教师。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 w:firstLine="643" w:firstLineChars="200"/>
        <w:jc w:val="both"/>
        <w:textAlignment w:val="auto"/>
        <w:rPr>
          <w:rStyle w:val="9"/>
          <w:rFonts w:hint="default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  <w:lang w:val="en-US" w:eastAsia="zh-CN" w:bidi="ar-SA"/>
        </w:rPr>
        <w:t>徐 杰：</w:t>
      </w:r>
      <w:r>
        <w:rPr>
          <w:rStyle w:val="9"/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-SA"/>
        </w:rPr>
        <w:t>“精致语文”首倡者，著名的名著阅读推广人，连续两届全国中语“优秀教师”，江苏省全民阅读中小学指导委员会专家组成员，无锡市社会事业领军人才。参加全国课堂教学大赛，获得11次特等奖、一等奖。现任江阴市教师发展中心初中语文教研员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 w:firstLine="643" w:firstLineChars="200"/>
        <w:jc w:val="both"/>
        <w:textAlignment w:val="auto"/>
        <w:rPr>
          <w:rStyle w:val="9"/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  <w:lang w:val="en-US" w:eastAsia="zh-CN" w:bidi="ar-SA"/>
        </w:rPr>
        <w:t>李永红：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 w:bidi="ar-SA"/>
        </w:rPr>
        <w:t>全国著名</w:t>
      </w:r>
      <w:r>
        <w:rPr>
          <w:rStyle w:val="9"/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-SA"/>
        </w:rPr>
        <w:t>特级教师、正高级教师、重庆市学科带头人。教育部中小学名师领航工程首批名师。现任重庆市渝中区初中语文教研员。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 w:bidi="ar-SA"/>
        </w:rPr>
        <w:t>徐 飞：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 w:bidi="ar-SA"/>
        </w:rPr>
        <w:t>全国著名</w:t>
      </w:r>
      <w:r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  <w:t>特级教师，正高级教师，中国教育报2014年度推动读书十大人物，苏州大学硕士兼职硕导，江苏省教育家型教师培养对象，现任苏州中学附属苏州湾学校中学部校长。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Style w:val="9"/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 w:bidi="ar-SA"/>
        </w:rPr>
        <w:t>丁卫军：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 w:bidi="ar-SA"/>
        </w:rPr>
        <w:t>全国著名</w:t>
      </w:r>
      <w:r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  <w:t>特级教师，正高级教师，江苏省教学名师。全国优秀语文教师，全国中语学术先锋人物，全国首届中语教改新星，全国文学教育名师。南通市政府“园丁奖”获得者。“简约语文”倡导者和践行者。江苏省初中语文名师工作室主持人，南通市中青年名师工作室领衔人，现任南通市通州区育才中学语文教师、副校长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 w:bidi="ar-SA"/>
        </w:rPr>
        <w:t>李祖贵：</w:t>
      </w:r>
      <w:r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  <w:t>特级教师，正高三级教师，三峡大学兼职硕导，宜昌市初中语文教研员。中国教育学会中学语文专业委员会会员，中国当代语文教学专业委员会理事，湖北省中语会青年教师发展中心主任委员。人教版九年义务教育新课标《语文》教材编写组成员，教育部统编教材优秀培训专家。湖北省教育厅“农村教师素质提高工程”中小学教师、校长培训教师，北京大学“国培计划”教师工作坊主持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 w:bidi="ar-SA"/>
        </w:rPr>
        <w:t>向 浩：</w:t>
      </w:r>
      <w:r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  <w:t>深圳市龙华区教育科学研究院课程与教学研究部部长，深圳市龙华区玉龙学校副校长，深圳市第五批“名教师”，深圳市第三批“优秀校长、副校长”培养对象。北京师范大学访问学者，国家质量监测命题、审题组成员。澳门中文教材、广东省中学书法教材编委，广东省中语会理事，全国“三新”作文研讨会常务理事，全国中小学写作教学研究会理事。曾提名为深圳市“我最喜爱的老师”，先后7次荣获国家、省、市、区各级现场教学大赛第一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Style w:val="9"/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 w:bidi="ar-SA"/>
        </w:rPr>
        <w:t>贾龙弟：</w:t>
      </w:r>
      <w:r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  <w:t>浙江省特级教师，正高级教师，2020年浙江省十大年度教育新闻人物，浙江省“万人计划”教学名师，中语会首届学术先锋人物，中语会名师教研中心研究员，全国名师工作室联盟理事长，首批入库学术专家，省初中语文优质课比赛一等奖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 w:bidi="ar-SA"/>
        </w:rPr>
        <w:t>第一名。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 w:bidi="ar-SA"/>
        </w:rPr>
        <w:t>陈小林：</w:t>
      </w:r>
      <w:r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  <w:t>湖北省特级教师，中学语文高级教师，湖北省优秀语文教师，湖北省“优秀班主任”代言人，武汉市东湖高新区“名师工作室”主持人。曾荣获全国“四方杯”初中语文课堂教学竞赛一等奖，湖北省课堂教学展示课一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 w:bidi="ar-SA"/>
        </w:rPr>
        <w:t>刘恩樵：</w:t>
      </w:r>
      <w:r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  <w:t>江苏省特级教师，正高级</w:t>
      </w:r>
      <w:permStart w:id="0" w:edGrp="everyone"/>
      <w:permEnd w:id="0"/>
      <w:r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  <w:t>教师，江苏省教学名师，江苏省教育科研先进个人，江苏省中小学优秀德育工作者，全国新教育实验先进个人、2017年度全国新教育实验“十佳榜样教师”，2021年度昆山市“最美人民教师”，苏州市学科带头人，曾获江苏省教学成果一等奖、苏州市教学成果特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 w:bidi="ar-SA"/>
        </w:rPr>
        <w:t>刘 勇：</w:t>
      </w:r>
      <w:r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  <w:t>全国模范教师，四川省特级教师、正高级教师，四川省首届教学名师，成都棠湖外国语学校初中校长助理。成都市首届未来教育家培养对象，成都市首届十大优秀教育人才，成都市、双流区两级名教师刘勇工作室导师，西华师范大学研究生导师。四川省教育学会中学语文教学专业委员会副秘书长，全国语文报刊协会写作教学专委会理事，首届“全国百佳语文教师”，全国中语会首届“学术先锋人物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 w:bidi="ar-SA"/>
        </w:rPr>
        <w:t>岳国忠：</w:t>
      </w:r>
      <w:r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  <w:t>中学语文高级教师，成都市学科技术带头人，成都市优秀青年教师，成都市优秀班主任，成都市高中语文骨干教师，高新区“教育工匠”。成都市初中语文中心组成员，成都市中语会第七届理事会副秘书长、理事会常务理事、学术委员会委员，成都市高新区“三名一特”初中语文名师工作室领衔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 w:bidi="ar-SA"/>
        </w:rPr>
        <w:t>黄友芹：</w:t>
      </w:r>
      <w:r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  <w:t>江苏省初中语文特级教师、正高级教师，硕士，江苏省“苏教名家”培养对象，现任东台市实验中学副校长。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 w:bidi="ar-SA"/>
        </w:rPr>
        <w:t>曹国锋：</w:t>
      </w:r>
      <w:r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  <w:t>江苏省中学语文特级教师，张家港市第一中学副校长。省级乡村骨干培育站领衔人，市级名师工作室主持人，长三角教育研究院研究员。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 w:bidi="ar-SA"/>
        </w:rPr>
        <w:t>张 丽：</w:t>
      </w:r>
      <w:r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  <w:t>江苏省特级教师，正高级教师，“苏教名家”培养对象，国家级教学成果奖二等奖获得者，在《中学语文教学》等刊物发表文章数十篇，出版个人专著《课外阅读微型课程实践研究》。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 w:bidi="ar-SA"/>
        </w:rPr>
        <w:t>杨淑娉：</w:t>
      </w:r>
      <w:r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  <w:t>浙江省特级教师，正高级教师，浙江省网络名师工作室领衔人、台州名师工作室领衔人，浙江省中小学省级优秀教师暨浙江省师德楷模，浙江省教科研先进个人。现任教于天台县石梁学校。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</w:pPr>
      <w:r>
        <w:rPr>
          <w:rStyle w:val="9"/>
          <w:rFonts w:hint="default" w:ascii="仿宋_GB2312" w:hAnsi="仿宋_GB2312" w:eastAsia="仿宋_GB2312" w:cs="仿宋_GB2312"/>
          <w:b/>
          <w:bCs/>
          <w:spacing w:val="0"/>
          <w:sz w:val="32"/>
          <w:szCs w:val="32"/>
          <w:lang w:val="en-US" w:eastAsia="zh-CN" w:bidi="ar-SA"/>
        </w:rPr>
        <w:t>陈</w:t>
      </w:r>
      <w:r>
        <w:rPr>
          <w:rStyle w:val="9"/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 w:bidi="ar-SA"/>
        </w:rPr>
        <w:t xml:space="preserve"> </w:t>
      </w:r>
      <w:r>
        <w:rPr>
          <w:rStyle w:val="9"/>
          <w:rFonts w:hint="default" w:ascii="仿宋_GB2312" w:hAnsi="仿宋_GB2312" w:eastAsia="仿宋_GB2312" w:cs="仿宋_GB2312"/>
          <w:b/>
          <w:bCs/>
          <w:spacing w:val="0"/>
          <w:sz w:val="32"/>
          <w:szCs w:val="32"/>
          <w:lang w:val="en-US" w:eastAsia="zh-CN" w:bidi="ar-SA"/>
        </w:rPr>
        <w:t>建</w:t>
      </w:r>
      <w:r>
        <w:rPr>
          <w:rStyle w:val="9"/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 w:bidi="ar-SA"/>
        </w:rPr>
        <w:t>：</w:t>
      </w:r>
      <w:r>
        <w:rPr>
          <w:rStyle w:val="9"/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  <w:t>湖北省中语会常务理事、青年教师发展中心副主任，“国培计划”研修项目授课专家，湖北师范大学研究生实践导师、兼职教授。“湖北省优秀中学语文教师”“湖北省首届基础教育科研之星”</w:t>
      </w:r>
      <w:r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  <w:t>湖北省</w:t>
      </w:r>
      <w:r>
        <w:rPr>
          <w:rStyle w:val="9"/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  <w:t>优质课竞赛一等奖第一名，全国优质课一等奖。</w:t>
      </w:r>
      <w:r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  <w:t>现任教于</w:t>
      </w:r>
      <w:r>
        <w:rPr>
          <w:rStyle w:val="9"/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  <w:t>深圳市龙华区实验学校教育集团</w:t>
      </w:r>
      <w:r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 w:bidi="ar-SA"/>
        </w:rPr>
        <w:t>冷 永：</w:t>
      </w:r>
      <w:r>
        <w:rPr>
          <w:rStyle w:val="9"/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  <w:t>江苏省初中语文特级教师、江苏省正高级教师、江苏省“333高层次人才培养工程”培养对象、江苏省中青年学术技术带头人、江苏省教育家型教师创新培育对象、江苏省教科研先进教师、江苏省初中语文学科教师线上培训总辅导员、江苏省对口帮扶山东济宁名师团核心成员、江苏师范大学特聘校外辅导员、徐州市首批领军名师、徐州市冷永名师工作坊主持人、徐州市“专业示范”专家库成员、徐州市“学术讲座”专家库成员。</w:t>
      </w:r>
    </w:p>
    <w:p>
      <w:pPr>
        <w:pStyle w:val="2"/>
        <w:rPr>
          <w:rStyle w:val="9"/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</w:pPr>
      <w:r>
        <w:rPr>
          <w:rStyle w:val="9"/>
          <w:rFonts w:hint="default" w:ascii="仿宋_GB2312" w:hAnsi="仿宋_GB2312" w:eastAsia="仿宋_GB2312" w:cs="仿宋_GB2312"/>
          <w:b/>
          <w:bCs/>
          <w:spacing w:val="0"/>
          <w:sz w:val="32"/>
          <w:szCs w:val="32"/>
          <w:lang w:val="en-US" w:eastAsia="zh-CN" w:bidi="ar-SA"/>
        </w:rPr>
        <w:t>蒋婷婷</w:t>
      </w:r>
      <w:r>
        <w:rPr>
          <w:rStyle w:val="9"/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 w:bidi="ar-SA"/>
        </w:rPr>
        <w:t>：</w:t>
      </w:r>
      <w:r>
        <w:rPr>
          <w:rStyle w:val="9"/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  <w:t>四川省乐山市教育名师，中国阅读领航人，国家质量监测命题成员。《创新作文》《课外阅读》《读写舫》杂志专栏教师，主持或编著《统编语文·生活化写作》《综合实践活动》《生态语文》，出版《统编作文直播间》。全国、省、市赛课特等奖一等奖获得者，全国中学生作文大赛优秀指导教师，全国中学生创新作文大赛评委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第十五届名师优课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——著名特级教师余映潮新课堂教学观摩研讨会日程表</w:t>
      </w:r>
    </w:p>
    <w:tbl>
      <w:tblPr>
        <w:tblStyle w:val="6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739"/>
        <w:gridCol w:w="1606"/>
        <w:gridCol w:w="4893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时 间</w:t>
            </w:r>
          </w:p>
        </w:tc>
        <w:tc>
          <w:tcPr>
            <w:tcW w:w="4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内    容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1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月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05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73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8:30-9：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4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讲座：《怎样做优秀的语文教师》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余映潮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9: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0-10: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4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展示课：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七上《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猫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》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余映潮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sz w:val="21"/>
                <w:szCs w:val="21"/>
              </w:rPr>
              <w:t>-11: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展示课：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八上《中国石拱桥》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余映潮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11: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1"/>
                <w:szCs w:val="21"/>
              </w:rPr>
              <w:t>-12:0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4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讲座：《把握新课标的新理念新要求》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余映潮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3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:00-14:4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4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展示课：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七上《纪念白求恩》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余映潮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14:50-15:30</w:t>
            </w:r>
          </w:p>
        </w:tc>
        <w:tc>
          <w:tcPr>
            <w:tcW w:w="4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展示课：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八上《我为什么而活着》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余映潮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15:40-16: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4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展示课：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九上《孤独之旅》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余映潮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sz w:val="21"/>
                <w:szCs w:val="21"/>
              </w:rPr>
              <w:t>0-17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sz w:val="21"/>
                <w:szCs w:val="21"/>
              </w:rPr>
              <w:t>30</w:t>
            </w:r>
          </w:p>
        </w:tc>
        <w:tc>
          <w:tcPr>
            <w:tcW w:w="4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讲座：《简说阅读教学中的“教学资源”意识》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余映潮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1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月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06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73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8:30-9：10</w:t>
            </w:r>
          </w:p>
        </w:tc>
        <w:tc>
          <w:tcPr>
            <w:tcW w:w="4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展示课：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七上《论语两章》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余映潮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9:20-10:0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4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展示课：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八上《答谢中书书》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余映潮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10:10-1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4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展示课：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八上《记承天寺夜游》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余映潮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11: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sz w:val="21"/>
                <w:szCs w:val="21"/>
              </w:rPr>
              <w:t>-12:0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4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讲座：《例说八上第三单元古诗文的教学》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余映潮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3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:00-14:4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七上第五单元作文指导《如何突出中心》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余映潮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14:5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-15: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4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八上第三单元《学写一个景物描写段》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余映潮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15: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4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讲座：《提高教师作文教学能力的两个重点》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余映潮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第十五届名师优课——语文学习任务群系列之一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语言文字积累与梳理，实用性阅读与表达</w:t>
      </w:r>
    </w:p>
    <w:tbl>
      <w:tblPr>
        <w:tblStyle w:val="6"/>
        <w:tblW w:w="9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782"/>
        <w:gridCol w:w="1639"/>
        <w:gridCol w:w="5012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时 间</w:t>
            </w: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内    容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3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11月11日</w:t>
            </w:r>
          </w:p>
        </w:tc>
        <w:tc>
          <w:tcPr>
            <w:tcW w:w="78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8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语言文字积累与梳理1：汉字、书法、成语典故、对联、诗文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8:30-9：10</w:t>
            </w: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观摩课：成语典故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黄友芹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9:20-10:0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观摩课：对联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黄友芹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10:10-10:50</w:t>
            </w: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观摩课：诗歌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曹国锋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11:00-12:0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讲座：“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语言文字积累与梳理1</w:t>
            </w:r>
            <w:r>
              <w:rPr>
                <w:rFonts w:hint="eastAsia" w:ascii="宋体" w:hAnsi="宋体" w:cs="宋体"/>
                <w:sz w:val="21"/>
                <w:szCs w:val="21"/>
              </w:rPr>
              <w:t>”任务群教学解读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曹国锋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8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8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语言文字积累与梳理2：字词梳理、典型语法、修辞运用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:00-14:4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观摩课：字词梳理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刘恩樵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14:50-15:30</w:t>
            </w: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观摩课：典型语法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刘恩樵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15:40-16:20</w:t>
            </w: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观摩课：修辞运用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C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:3</w:t>
            </w:r>
            <w:r>
              <w:rPr>
                <w:rFonts w:ascii="宋体" w:hAnsi="宋体" w:cs="宋体"/>
                <w:sz w:val="21"/>
                <w:szCs w:val="21"/>
              </w:rPr>
              <w:t>0-17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sz w:val="21"/>
                <w:szCs w:val="21"/>
              </w:rPr>
              <w:t>30</w:t>
            </w: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讲座：“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语言文字积累与梳理2</w:t>
            </w:r>
            <w:r>
              <w:rPr>
                <w:rFonts w:hint="eastAsia" w:ascii="宋体" w:hAnsi="宋体" w:cs="宋体"/>
                <w:sz w:val="21"/>
                <w:szCs w:val="21"/>
              </w:rPr>
              <w:t>”任务群教学解读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3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11月12日</w:t>
            </w:r>
          </w:p>
        </w:tc>
        <w:tc>
          <w:tcPr>
            <w:tcW w:w="78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8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语言文字积累与梳理3：传记图式、游记图式、演讲图式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8:30-9：10</w:t>
            </w: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观摩课：传记图式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李永红团队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9:20-10:0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观摩课：游记图式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李永红团队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10:10-10:50</w:t>
            </w: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观摩课：演讲图式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李永红团队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11:00-12:0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讲座：“语言文字积累与梳理3”任务群教学解读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李永红团队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8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8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实用性阅读与交流1：事物说明文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:00-14:4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观摩课：把握事物说明文特征的策略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向浩团队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14:50-15:30</w:t>
            </w: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观摩课：把握事物说明文特征的实践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向浩团队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15:40-16:40</w:t>
            </w: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观摩课：说明事物要抓住特征（写作）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向浩团队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:5</w:t>
            </w:r>
            <w:r>
              <w:rPr>
                <w:rFonts w:ascii="宋体" w:hAnsi="宋体" w:cs="宋体"/>
                <w:sz w:val="21"/>
                <w:szCs w:val="21"/>
              </w:rPr>
              <w:t>0-17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sz w:val="21"/>
                <w:szCs w:val="21"/>
              </w:rPr>
              <w:t>30</w:t>
            </w: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讲座：“实用性阅读与交流1”任务群教学解读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向浩团队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3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11月13日</w:t>
            </w:r>
          </w:p>
        </w:tc>
        <w:tc>
          <w:tcPr>
            <w:tcW w:w="78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8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实用性阅读与交流2：事理说明文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8:30-9：10</w:t>
            </w: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观摩课：事理说明文的特征把握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王君团队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9:20-10:0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观摩课：事理说明文的推理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王君团队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10:10-11:10</w:t>
            </w: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观摩课：安排事理说明的顺序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王君团队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11:20-12:0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讲座：“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实用性阅读与交流2</w:t>
            </w:r>
            <w:r>
              <w:rPr>
                <w:rFonts w:hint="eastAsia" w:ascii="宋体" w:hAnsi="宋体" w:cs="宋体"/>
                <w:sz w:val="21"/>
                <w:szCs w:val="21"/>
              </w:rPr>
              <w:t>”任务群教学解读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王君团队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8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8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实用性阅读与交流3：非连续说明性文本阅读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:00-14:4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观摩课：非连文本的信息整合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杨淑娉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14:50-15:30</w:t>
            </w: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观摩课：非连文本的阐释运用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杨淑娉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15:40-16:20</w:t>
            </w: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观摩课：非连文本的反思评价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贾龙第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:3</w:t>
            </w:r>
            <w:r>
              <w:rPr>
                <w:rFonts w:ascii="宋体" w:hAnsi="宋体" w:cs="宋体"/>
                <w:sz w:val="21"/>
                <w:szCs w:val="21"/>
              </w:rPr>
              <w:t>0-17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sz w:val="21"/>
                <w:szCs w:val="21"/>
              </w:rPr>
              <w:t>30</w:t>
            </w:r>
          </w:p>
        </w:tc>
        <w:tc>
          <w:tcPr>
            <w:tcW w:w="5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讲座：“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实用性阅读与交流3</w:t>
            </w:r>
            <w:r>
              <w:rPr>
                <w:rFonts w:hint="eastAsia" w:ascii="宋体" w:hAnsi="宋体" w:cs="宋体"/>
                <w:sz w:val="21"/>
                <w:szCs w:val="21"/>
              </w:rPr>
              <w:t>”任务群教学解读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贾龙第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第十五届名师优课——语文学习任务群系列之二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文学阅读与创意表达，思辨性阅读与表达</w:t>
      </w:r>
    </w:p>
    <w:tbl>
      <w:tblPr>
        <w:tblStyle w:val="6"/>
        <w:tblW w:w="9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882"/>
        <w:gridCol w:w="1631"/>
        <w:gridCol w:w="4987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时 间</w:t>
            </w:r>
          </w:p>
        </w:tc>
        <w:tc>
          <w:tcPr>
            <w:tcW w:w="4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内    容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1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11月18日</w:t>
            </w:r>
          </w:p>
        </w:tc>
        <w:tc>
          <w:tcPr>
            <w:tcW w:w="88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8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文学阅读与创意表达1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8:30-9：10</w:t>
            </w:r>
          </w:p>
        </w:tc>
        <w:tc>
          <w:tcPr>
            <w:tcW w:w="4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观摩课：七上第二单元散文阅读1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陈小林团队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9:20-10:0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4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观摩课：七上第二单元散文阅读2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陈小林团队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10:10-11:10</w:t>
            </w:r>
          </w:p>
        </w:tc>
        <w:tc>
          <w:tcPr>
            <w:tcW w:w="4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观摩课：学习抒情写作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陈小林团队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11:20-12:0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4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讲座：“</w:t>
            </w: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文学阅读与创意表达1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”任务群教学解读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陈小林团队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8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8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文学阅读与创意表达2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9" w:hRule="atLeas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:00-14:4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4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观摩课：九上第四单元小说阅读1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刘勇团队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14:50-15:30</w:t>
            </w:r>
          </w:p>
        </w:tc>
        <w:tc>
          <w:tcPr>
            <w:tcW w:w="4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观摩课：九上第四单元小说阅读2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刘勇团队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15:40-16:40</w:t>
            </w:r>
          </w:p>
        </w:tc>
        <w:tc>
          <w:tcPr>
            <w:tcW w:w="4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观摩课：故事写作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刘勇团队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6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:5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0-17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30</w:t>
            </w:r>
          </w:p>
        </w:tc>
        <w:tc>
          <w:tcPr>
            <w:tcW w:w="4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讲座：“</w:t>
            </w: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文学阅读与创意表达2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”任务群教学解读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刘勇团队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1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11月19日</w:t>
            </w:r>
          </w:p>
        </w:tc>
        <w:tc>
          <w:tcPr>
            <w:tcW w:w="88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8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文学阅读与创意表达3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8:30-9：10</w:t>
            </w:r>
          </w:p>
        </w:tc>
        <w:tc>
          <w:tcPr>
            <w:tcW w:w="4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观摩课：八上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古代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诗歌整合阅读1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徐飞团队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9:20-10:0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4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观摩课：八上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古代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诗歌整合阅读2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徐飞团队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10:10-11:10</w:t>
            </w:r>
          </w:p>
        </w:tc>
        <w:tc>
          <w:tcPr>
            <w:tcW w:w="4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观摩课：诗歌鉴赏写作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徐飞团队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11:20-12:0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4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讲座：“</w:t>
            </w: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文学阅读与创意表达1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”任务群教学解读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徐飞团队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8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8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思辨性阅读与</w:t>
            </w: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lang w:val="en-US" w:eastAsia="zh-CN"/>
              </w:rPr>
              <w:t>表达</w:t>
            </w: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1：文学文本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:00-14:4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4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观摩课：散文的思辨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丁卫军团队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14:50-15:30</w:t>
            </w:r>
          </w:p>
        </w:tc>
        <w:tc>
          <w:tcPr>
            <w:tcW w:w="4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观摩课：小说的思辨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丁卫军团队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15:40-16:40</w:t>
            </w:r>
          </w:p>
        </w:tc>
        <w:tc>
          <w:tcPr>
            <w:tcW w:w="4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观摩课：文学性文本鉴赏（写作）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丁卫军团队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6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:5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0-17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30</w:t>
            </w:r>
          </w:p>
        </w:tc>
        <w:tc>
          <w:tcPr>
            <w:tcW w:w="4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讲座：“</w:t>
            </w: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思辨性阅读与</w:t>
            </w: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lang w:val="en-US" w:eastAsia="zh-CN"/>
              </w:rPr>
              <w:t>表达</w:t>
            </w: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”任务群教学解读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丁卫军团队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1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11月20日</w:t>
            </w:r>
          </w:p>
        </w:tc>
        <w:tc>
          <w:tcPr>
            <w:tcW w:w="88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8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思辨性阅读与</w:t>
            </w: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lang w:val="en-US" w:eastAsia="zh-CN"/>
              </w:rPr>
              <w:t>表达</w:t>
            </w: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2：科学文本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8:30-9：10</w:t>
            </w:r>
          </w:p>
        </w:tc>
        <w:tc>
          <w:tcPr>
            <w:tcW w:w="4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观摩课：科学文本阅读的思辨1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王君团队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9:20-10:0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4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观摩课：科学文本阅读的思辨2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王君团队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10:10-11:10</w:t>
            </w:r>
          </w:p>
        </w:tc>
        <w:tc>
          <w:tcPr>
            <w:tcW w:w="4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观摩课：关于科学话题的演讲稿写作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王君团队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11:20-12:0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4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讲座：“</w:t>
            </w: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思辨性阅读与</w:t>
            </w: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lang w:val="en-US" w:eastAsia="zh-CN"/>
              </w:rPr>
              <w:t>表达</w:t>
            </w: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”任务群教学解读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王君团队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8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8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思辨性阅读与</w:t>
            </w: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lang w:val="en-US" w:eastAsia="zh-CN"/>
              </w:rPr>
              <w:t>表达</w:t>
            </w: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2：议论文文本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:00-14:4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4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观摩课：论说文言经典的思维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李永红团队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14:50-15:30</w:t>
            </w:r>
          </w:p>
        </w:tc>
        <w:tc>
          <w:tcPr>
            <w:tcW w:w="4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观摩课：把握论点的策略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李永红团队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15:40-16:20</w:t>
            </w:r>
          </w:p>
        </w:tc>
        <w:tc>
          <w:tcPr>
            <w:tcW w:w="4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观摩课：表达明确观点的写作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李永红团队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6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:3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0-17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30</w:t>
            </w:r>
          </w:p>
        </w:tc>
        <w:tc>
          <w:tcPr>
            <w:tcW w:w="4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讲座：“</w:t>
            </w: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思辨性阅读与</w:t>
            </w: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lang w:val="en-US" w:eastAsia="zh-CN"/>
              </w:rPr>
              <w:t>表达</w:t>
            </w: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”任务群教学解读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李永红团队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第十五届名师优课——语文学习任务群系列之三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整本书阅读，跨学科学习</w:t>
      </w:r>
    </w:p>
    <w:tbl>
      <w:tblPr>
        <w:tblStyle w:val="6"/>
        <w:tblW w:w="9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24"/>
        <w:gridCol w:w="1931"/>
        <w:gridCol w:w="4749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时 间</w:t>
            </w: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内    容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7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月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8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整本书阅读1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8:30-9：10</w:t>
            </w: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观摩课：七上《西游记》激趣课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李祖贵团队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9:20-10:0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观摩课：七上《西游记》导读课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李祖贵团队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10:10-10:50</w:t>
            </w: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观摩课：七上《西游记》研读课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李祖贵团队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11:00-12:0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讲座：“整本书阅读1”任务群教学解读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李祖贵团队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8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整本书阅读2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:00-14:4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观摩课：八上《红星照耀中国》导读课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陈建团队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14:50-15:30</w:t>
            </w: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观摩课：八上《红星照耀中国》研读课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陈建团队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15:40-16:20</w:t>
            </w: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观摩课：八上《红星照耀中国》展示课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陈建团队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:3</w:t>
            </w:r>
            <w:r>
              <w:rPr>
                <w:rFonts w:ascii="宋体" w:hAnsi="宋体" w:cs="宋体"/>
                <w:sz w:val="21"/>
                <w:szCs w:val="21"/>
              </w:rPr>
              <w:t>0-17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sz w:val="21"/>
                <w:szCs w:val="21"/>
              </w:rPr>
              <w:t>30</w:t>
            </w: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讲座：“整本书阅读2”任务群教学解读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陈建团队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7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月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26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8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整本书阅读3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8:30-9：10</w:t>
            </w: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观摩课：九上《水浒传》导读课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徐杰团队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9:20-10:0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观摩课：九上《水浒传》研读课1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徐杰团队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10:10-10:50</w:t>
            </w: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观摩课：九上《水浒传》研读课2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徐杰团队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11:00-12:0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讲座：“整本书阅读3”任务群教学解读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徐杰团队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8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跨学科学习1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:00-14:4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观摩课：七年级跨学科学习1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李永红团队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14:50-15:30</w:t>
            </w: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观摩课：七年级跨学科学习2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李永红团队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15:40-16:20</w:t>
            </w: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观摩课：七年级跨学科学习3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李永红团队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:3</w:t>
            </w:r>
            <w:r>
              <w:rPr>
                <w:rFonts w:ascii="宋体" w:hAnsi="宋体" w:cs="宋体"/>
                <w:sz w:val="21"/>
                <w:szCs w:val="21"/>
              </w:rPr>
              <w:t>0-17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sz w:val="21"/>
                <w:szCs w:val="21"/>
              </w:rPr>
              <w:t>30</w:t>
            </w: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讲座：“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跨学科学习1</w:t>
            </w:r>
            <w:r>
              <w:rPr>
                <w:rFonts w:hint="eastAsia" w:ascii="宋体" w:hAnsi="宋体" w:cs="宋体"/>
                <w:sz w:val="21"/>
                <w:szCs w:val="21"/>
              </w:rPr>
              <w:t>”任务群教学解读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李永红团队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7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月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27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8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跨学科学习2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8:30-9：10</w:t>
            </w: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观摩课：八年级跨学科学习1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王君团队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9:20-10:0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观摩课：八年级跨学科学习2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王君团队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10:10-11:10</w:t>
            </w: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观摩课：八年级跨学科学习3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王君团队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11:20-12:0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讲座：“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跨学科学习2</w:t>
            </w:r>
            <w:r>
              <w:rPr>
                <w:rFonts w:hint="eastAsia" w:ascii="宋体" w:hAnsi="宋体" w:cs="宋体"/>
                <w:sz w:val="21"/>
                <w:szCs w:val="21"/>
              </w:rPr>
              <w:t>”任务群教学解读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王君团队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8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跨学科学习3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:00-14:4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观摩课：九年级跨学科学习1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李永红团队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14:50-15:30</w:t>
            </w: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观摩课：九年级跨学科学习2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李永红团队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15:40-16:20</w:t>
            </w: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观摩课：九年级跨学科学习3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李永红团队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:3</w:t>
            </w:r>
            <w:r>
              <w:rPr>
                <w:rFonts w:ascii="宋体" w:hAnsi="宋体" w:cs="宋体"/>
                <w:sz w:val="21"/>
                <w:szCs w:val="21"/>
              </w:rPr>
              <w:t>0-17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sz w:val="21"/>
                <w:szCs w:val="21"/>
              </w:rPr>
              <w:t>30</w:t>
            </w: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讲座：“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跨学科学习3</w:t>
            </w:r>
            <w:r>
              <w:rPr>
                <w:rFonts w:hint="eastAsia" w:ascii="宋体" w:hAnsi="宋体" w:cs="宋体"/>
                <w:sz w:val="21"/>
                <w:szCs w:val="21"/>
              </w:rPr>
              <w:t>”任务群教学解读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</w:rPr>
              <w:t>李永红团队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Style w:val="11"/>
          <w:rFonts w:hint="default" w:ascii="黑体" w:hAnsi="黑体" w:eastAsia="黑体" w:cs="黑体"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Style w:val="11"/>
          <w:rFonts w:hint="eastAsia" w:ascii="黑体" w:hAnsi="黑体" w:eastAsia="黑体" w:cs="黑体"/>
          <w:bCs/>
          <w:spacing w:val="0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2"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2"/>
          <w:szCs w:val="32"/>
          <w:highlight w:val="none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2"/>
          <w:szCs w:val="32"/>
          <w:highlight w:val="none"/>
          <w:lang w:val="en-US" w:eastAsia="zh-CN"/>
        </w:rPr>
        <w:t>十五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2"/>
          <w:szCs w:val="32"/>
          <w:highlight w:val="none"/>
        </w:rPr>
        <w:t>届名师优课——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2"/>
          <w:szCs w:val="32"/>
          <w:highlight w:val="none"/>
          <w:lang w:val="en-US" w:eastAsia="zh-CN"/>
        </w:rPr>
        <w:t>初中语文系列活动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2"/>
          <w:szCs w:val="32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2"/>
          <w:szCs w:val="32"/>
          <w:highlight w:val="none"/>
          <w:lang w:val="en-US" w:eastAsia="zh-CN"/>
        </w:rPr>
        <w:t>线上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2"/>
          <w:szCs w:val="32"/>
          <w:highlight w:val="none"/>
        </w:rPr>
        <w:t>报名表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32"/>
          <w:szCs w:val="32"/>
          <w:highlight w:val="none"/>
          <w:lang w:eastAsia="zh-CN"/>
        </w:rPr>
        <w:t>）</w:t>
      </w:r>
    </w:p>
    <w:tbl>
      <w:tblPr>
        <w:tblStyle w:val="7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6"/>
        <w:gridCol w:w="1531"/>
        <w:gridCol w:w="1556"/>
        <w:gridCol w:w="2337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1" w:edGrp="everyone" w:colFirst="1" w:colLast="1"/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学校名称</w:t>
            </w:r>
          </w:p>
        </w:tc>
        <w:tc>
          <w:tcPr>
            <w:tcW w:w="640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</w:rPr>
            </w:pPr>
          </w:p>
        </w:tc>
      </w:tr>
      <w:perm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6" w:hRule="atLeast"/>
          <w:jc w:val="center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</w:rPr>
            </w:pPr>
            <w:permStart w:id="2" w:edGrp="everyone" w:colFirst="1" w:colLast="1"/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税  号</w:t>
            </w:r>
          </w:p>
        </w:tc>
        <w:tc>
          <w:tcPr>
            <w:tcW w:w="640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</w:tr>
      <w:perm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</w:rPr>
            </w:pPr>
            <w:permStart w:id="3" w:edGrp="everyone" w:colFirst="1" w:colLast="1"/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邮箱（接收电子发票）</w:t>
            </w:r>
          </w:p>
        </w:tc>
        <w:tc>
          <w:tcPr>
            <w:tcW w:w="640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</w:rPr>
            </w:pPr>
          </w:p>
        </w:tc>
      </w:tr>
      <w:perm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4" w:edGrp="everyone" w:colFirst="1" w:colLast="1"/>
            <w:permStart w:id="5" w:edGrp="everyone" w:colFirst="3" w:colLast="3"/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领导姓名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33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permEnd w:id="4"/>
      <w:perm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参加会议名称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电话(微信同号)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6" w:edGrp="everyone"/>
          </w:p>
        </w:tc>
        <w:tc>
          <w:tcPr>
            <w:tcW w:w="15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perm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7" w:edGrp="everyone"/>
          </w:p>
        </w:tc>
        <w:tc>
          <w:tcPr>
            <w:tcW w:w="15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perm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8" w:edGrp="everyone"/>
          </w:p>
        </w:tc>
        <w:tc>
          <w:tcPr>
            <w:tcW w:w="15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perm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9" w:edGrp="everyone"/>
          </w:p>
        </w:tc>
        <w:tc>
          <w:tcPr>
            <w:tcW w:w="15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permEnd w:id="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10" w:edGrp="everyone"/>
          </w:p>
        </w:tc>
        <w:tc>
          <w:tcPr>
            <w:tcW w:w="1531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11" w:edGrp="everyone"/>
          </w:p>
        </w:tc>
        <w:tc>
          <w:tcPr>
            <w:tcW w:w="15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perm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12" w:edGrp="everyone"/>
          </w:p>
        </w:tc>
        <w:tc>
          <w:tcPr>
            <w:tcW w:w="15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perm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13" w:edGrp="everyone"/>
          </w:p>
        </w:tc>
        <w:tc>
          <w:tcPr>
            <w:tcW w:w="15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permEnd w:id="1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14" w:edGrp="everyone"/>
          </w:p>
        </w:tc>
        <w:tc>
          <w:tcPr>
            <w:tcW w:w="15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perm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15" w:edGrp="everyone"/>
          </w:p>
        </w:tc>
        <w:tc>
          <w:tcPr>
            <w:tcW w:w="15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permEnd w:id="1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16" w:edGrp="everyone"/>
          </w:p>
        </w:tc>
        <w:tc>
          <w:tcPr>
            <w:tcW w:w="15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permEnd w:id="1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17" w:edGrp="everyone"/>
          </w:p>
        </w:tc>
        <w:tc>
          <w:tcPr>
            <w:tcW w:w="15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permEnd w:id="1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18" w:edGrp="everyone"/>
          </w:p>
        </w:tc>
        <w:tc>
          <w:tcPr>
            <w:tcW w:w="15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permEnd w:id="1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19" w:edGrp="everyone"/>
          </w:p>
        </w:tc>
        <w:tc>
          <w:tcPr>
            <w:tcW w:w="15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permEnd w:id="1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20" w:edGrp="everyone"/>
          </w:p>
        </w:tc>
        <w:tc>
          <w:tcPr>
            <w:tcW w:w="15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permEnd w:id="2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21" w:edGrp="everyone" w:colFirst="1" w:colLast="1"/>
            <w:permStart w:id="22" w:edGrp="everyone" w:colFirst="3" w:colLast="3"/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报名联系人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b/>
                <w:sz w:val="24"/>
                <w:szCs w:val="24"/>
                <w:lang w:val="en-US" w:eastAsia="zh-CN"/>
              </w:rPr>
              <w:t>张</w:t>
            </w:r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老师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报名电话</w:t>
            </w:r>
          </w:p>
        </w:tc>
        <w:tc>
          <w:tcPr>
            <w:tcW w:w="33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b/>
                <w:sz w:val="24"/>
                <w:szCs w:val="24"/>
                <w:lang w:val="en-US" w:eastAsia="zh-CN"/>
              </w:rPr>
              <w:t>18513065878</w:t>
            </w:r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（微信同号）</w:t>
            </w:r>
          </w:p>
        </w:tc>
      </w:tr>
      <w:permEnd w:id="21"/>
      <w:permEnd w:id="2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2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"/>
                <w:b/>
                <w:sz w:val="28"/>
                <w:szCs w:val="28"/>
                <w:highlight w:val="none"/>
                <w:lang w:val="en-US" w:eastAsia="zh-CN"/>
              </w:rPr>
            </w:pPr>
            <w:permStart w:id="23" w:edGrp="everyone" w:colFirst="1" w:colLast="1"/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报名邮箱</w:t>
            </w:r>
          </w:p>
        </w:tc>
        <w:tc>
          <w:tcPr>
            <w:tcW w:w="640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b/>
                <w:sz w:val="24"/>
                <w:szCs w:val="24"/>
                <w:lang w:val="en-US" w:eastAsia="zh-CN"/>
              </w:rPr>
              <w:t>121219291</w:t>
            </w:r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@qq.com</w:t>
            </w:r>
          </w:p>
        </w:tc>
      </w:tr>
      <w:permEnd w:id="2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897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仿宋"/>
                <w:b/>
                <w:color w:val="FF0000"/>
                <w:sz w:val="28"/>
                <w:szCs w:val="28"/>
                <w:highlight w:val="none"/>
                <w:lang w:val="en-US" w:eastAsia="zh-CN"/>
              </w:rPr>
              <w:t>特别提醒：报名表上面的电话号码，必须是</w:t>
            </w:r>
            <w:r>
              <w:rPr>
                <w:rFonts w:hint="eastAsia" w:ascii="宋体" w:hAnsi="宋体" w:cs="仿宋"/>
                <w:b/>
                <w:color w:val="FF0000"/>
                <w:sz w:val="28"/>
                <w:szCs w:val="28"/>
                <w:highlight w:val="none"/>
                <w:lang w:val="en-US" w:eastAsia="zh-CN"/>
              </w:rPr>
              <w:t>手机号</w:t>
            </w:r>
            <w:r>
              <w:rPr>
                <w:rFonts w:hint="eastAsia" w:ascii="宋体" w:hAnsi="宋体" w:eastAsia="宋体" w:cs="仿宋"/>
                <w:b/>
                <w:color w:val="FF0000"/>
                <w:sz w:val="28"/>
                <w:szCs w:val="28"/>
                <w:highlight w:val="none"/>
                <w:lang w:val="en-US" w:eastAsia="zh-CN"/>
              </w:rPr>
              <w:t>。该号码用于</w:t>
            </w:r>
            <w:r>
              <w:rPr>
                <w:rFonts w:hint="eastAsia" w:ascii="宋体" w:hAnsi="宋体" w:cs="仿宋"/>
                <w:b/>
                <w:color w:val="FF0000"/>
                <w:sz w:val="28"/>
                <w:szCs w:val="28"/>
                <w:highlight w:val="none"/>
                <w:lang w:val="en-US" w:eastAsia="zh-CN"/>
              </w:rPr>
              <w:t>接收验证码</w:t>
            </w:r>
            <w:r>
              <w:rPr>
                <w:rFonts w:hint="eastAsia" w:ascii="宋体" w:hAnsi="宋体" w:eastAsia="宋体" w:cs="仿宋"/>
                <w:b/>
                <w:color w:val="FF0000"/>
                <w:sz w:val="28"/>
                <w:szCs w:val="28"/>
                <w:highlight w:val="none"/>
                <w:lang w:val="en-US" w:eastAsia="zh-CN"/>
              </w:rPr>
              <w:t>开通线上观看权限使用。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5760" w:firstLineChars="1800"/>
        <w:jc w:val="left"/>
        <w:textAlignment w:val="auto"/>
        <w:rPr>
          <w:rStyle w:val="9"/>
          <w:rFonts w:hint="default" w:ascii="仿宋_GB2312" w:hAnsi="宋体" w:eastAsia="仿宋_GB2312"/>
          <w:b w:val="0"/>
          <w:bCs w:val="0"/>
          <w:spacing w:val="0"/>
          <w:kern w:val="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D06D3C1D-B0F3-4C57-8758-D1127ABCFA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  <w:embedRegular r:id="rId2" w:fontKey="{7D173F73-8B76-4B92-84F5-B2B1AE7A0D1A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3" w:fontKey="{0169EE78-74DB-49F8-B457-B8CF23DF4B30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845CA19-AE92-46AB-87F3-2ED4424A245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zMjJlZGQwMmU5ODRhYmRhYTUwN2NlYWFhNWM4N2UifQ=="/>
  </w:docVars>
  <w:rsids>
    <w:rsidRoot w:val="52CC1470"/>
    <w:rsid w:val="00074941"/>
    <w:rsid w:val="010827C0"/>
    <w:rsid w:val="019E4ED3"/>
    <w:rsid w:val="02AA30B8"/>
    <w:rsid w:val="033C60AA"/>
    <w:rsid w:val="035D2901"/>
    <w:rsid w:val="0374413D"/>
    <w:rsid w:val="0428557E"/>
    <w:rsid w:val="04C358D6"/>
    <w:rsid w:val="04C372DB"/>
    <w:rsid w:val="04EE3DD1"/>
    <w:rsid w:val="051A0D14"/>
    <w:rsid w:val="0534394C"/>
    <w:rsid w:val="063A78C0"/>
    <w:rsid w:val="06E7488F"/>
    <w:rsid w:val="07F455CB"/>
    <w:rsid w:val="08597C51"/>
    <w:rsid w:val="086A1FB2"/>
    <w:rsid w:val="092C1016"/>
    <w:rsid w:val="095926FB"/>
    <w:rsid w:val="095C020E"/>
    <w:rsid w:val="0A00497C"/>
    <w:rsid w:val="0A1879FF"/>
    <w:rsid w:val="0A40121D"/>
    <w:rsid w:val="0A4B5BEA"/>
    <w:rsid w:val="0C283CCF"/>
    <w:rsid w:val="0D441368"/>
    <w:rsid w:val="0DD74424"/>
    <w:rsid w:val="0DEF4BE8"/>
    <w:rsid w:val="0E0C4982"/>
    <w:rsid w:val="0E826613"/>
    <w:rsid w:val="0EB60891"/>
    <w:rsid w:val="0F5D017B"/>
    <w:rsid w:val="0F8048B4"/>
    <w:rsid w:val="0FBC7598"/>
    <w:rsid w:val="104B4477"/>
    <w:rsid w:val="10D517BE"/>
    <w:rsid w:val="125D6A5F"/>
    <w:rsid w:val="126B0E01"/>
    <w:rsid w:val="14832432"/>
    <w:rsid w:val="14EB1F91"/>
    <w:rsid w:val="152B5711"/>
    <w:rsid w:val="15441F0B"/>
    <w:rsid w:val="16D35073"/>
    <w:rsid w:val="16EC5D70"/>
    <w:rsid w:val="1739327C"/>
    <w:rsid w:val="17795D6E"/>
    <w:rsid w:val="17CF75B6"/>
    <w:rsid w:val="18401B5A"/>
    <w:rsid w:val="19F6378A"/>
    <w:rsid w:val="1AA92D09"/>
    <w:rsid w:val="1AC72E2B"/>
    <w:rsid w:val="1BFB4FA4"/>
    <w:rsid w:val="1C567DE9"/>
    <w:rsid w:val="1CBD04AB"/>
    <w:rsid w:val="1D4F1A4B"/>
    <w:rsid w:val="1DA578BD"/>
    <w:rsid w:val="1EA01E32"/>
    <w:rsid w:val="1EA5569B"/>
    <w:rsid w:val="1F4C5B16"/>
    <w:rsid w:val="20457135"/>
    <w:rsid w:val="214C16A9"/>
    <w:rsid w:val="214F31B3"/>
    <w:rsid w:val="2198186C"/>
    <w:rsid w:val="22347311"/>
    <w:rsid w:val="237B6AFE"/>
    <w:rsid w:val="238A0D67"/>
    <w:rsid w:val="25C93400"/>
    <w:rsid w:val="25EF3681"/>
    <w:rsid w:val="26012364"/>
    <w:rsid w:val="275D2AED"/>
    <w:rsid w:val="27C84332"/>
    <w:rsid w:val="27F805D5"/>
    <w:rsid w:val="28123595"/>
    <w:rsid w:val="28634780"/>
    <w:rsid w:val="2879797C"/>
    <w:rsid w:val="295E5362"/>
    <w:rsid w:val="29FC516E"/>
    <w:rsid w:val="2A261D85"/>
    <w:rsid w:val="2A7448DD"/>
    <w:rsid w:val="2AC1560A"/>
    <w:rsid w:val="2B3E6C5B"/>
    <w:rsid w:val="2B813EF9"/>
    <w:rsid w:val="2BFA0DD4"/>
    <w:rsid w:val="2C9D5C03"/>
    <w:rsid w:val="2D183859"/>
    <w:rsid w:val="2D70514E"/>
    <w:rsid w:val="2F746C27"/>
    <w:rsid w:val="30C071D7"/>
    <w:rsid w:val="315752AE"/>
    <w:rsid w:val="31722022"/>
    <w:rsid w:val="325D20BC"/>
    <w:rsid w:val="332E2F02"/>
    <w:rsid w:val="33771F64"/>
    <w:rsid w:val="33CB74FA"/>
    <w:rsid w:val="34125129"/>
    <w:rsid w:val="34175482"/>
    <w:rsid w:val="3498104B"/>
    <w:rsid w:val="359F7B5C"/>
    <w:rsid w:val="377C2FE5"/>
    <w:rsid w:val="378555EE"/>
    <w:rsid w:val="37D6480E"/>
    <w:rsid w:val="37D67E18"/>
    <w:rsid w:val="38211D0A"/>
    <w:rsid w:val="385775AE"/>
    <w:rsid w:val="3A2E6D78"/>
    <w:rsid w:val="3CED228F"/>
    <w:rsid w:val="3D4D0F39"/>
    <w:rsid w:val="3D65451B"/>
    <w:rsid w:val="3D9F4899"/>
    <w:rsid w:val="3E6510C0"/>
    <w:rsid w:val="3FDF4FF0"/>
    <w:rsid w:val="40832DDF"/>
    <w:rsid w:val="409A5E02"/>
    <w:rsid w:val="40EE77FE"/>
    <w:rsid w:val="40F22793"/>
    <w:rsid w:val="4146140F"/>
    <w:rsid w:val="41A158EA"/>
    <w:rsid w:val="41A51078"/>
    <w:rsid w:val="42F24CC0"/>
    <w:rsid w:val="43177D37"/>
    <w:rsid w:val="43496350"/>
    <w:rsid w:val="43C975C2"/>
    <w:rsid w:val="43F263DD"/>
    <w:rsid w:val="44F05012"/>
    <w:rsid w:val="466D0097"/>
    <w:rsid w:val="46D36999"/>
    <w:rsid w:val="47084895"/>
    <w:rsid w:val="47705F96"/>
    <w:rsid w:val="4855337A"/>
    <w:rsid w:val="4955242B"/>
    <w:rsid w:val="49C600F0"/>
    <w:rsid w:val="4B296B88"/>
    <w:rsid w:val="4EBB3F9B"/>
    <w:rsid w:val="50EA0B67"/>
    <w:rsid w:val="52CC1470"/>
    <w:rsid w:val="52CD14DF"/>
    <w:rsid w:val="52F757BE"/>
    <w:rsid w:val="5343734A"/>
    <w:rsid w:val="540800E5"/>
    <w:rsid w:val="54BA2338"/>
    <w:rsid w:val="55222ED8"/>
    <w:rsid w:val="567455E6"/>
    <w:rsid w:val="568832CF"/>
    <w:rsid w:val="56F4522F"/>
    <w:rsid w:val="577B1AE3"/>
    <w:rsid w:val="5838665C"/>
    <w:rsid w:val="59091DA7"/>
    <w:rsid w:val="590B3C1D"/>
    <w:rsid w:val="598C3104"/>
    <w:rsid w:val="5A265ABF"/>
    <w:rsid w:val="5A6776CD"/>
    <w:rsid w:val="5B8A7735"/>
    <w:rsid w:val="5BFD01F5"/>
    <w:rsid w:val="5EAB402C"/>
    <w:rsid w:val="5FD8294F"/>
    <w:rsid w:val="600F0FF9"/>
    <w:rsid w:val="60477D84"/>
    <w:rsid w:val="607C7DEE"/>
    <w:rsid w:val="60F63558"/>
    <w:rsid w:val="612A276B"/>
    <w:rsid w:val="613B6722"/>
    <w:rsid w:val="6142444A"/>
    <w:rsid w:val="61BA5D22"/>
    <w:rsid w:val="61CF558C"/>
    <w:rsid w:val="627666FF"/>
    <w:rsid w:val="630F26B0"/>
    <w:rsid w:val="63F37FDC"/>
    <w:rsid w:val="650D0B20"/>
    <w:rsid w:val="6549398C"/>
    <w:rsid w:val="65AB2B63"/>
    <w:rsid w:val="65C70A77"/>
    <w:rsid w:val="666920D7"/>
    <w:rsid w:val="66EF6A80"/>
    <w:rsid w:val="67120A0C"/>
    <w:rsid w:val="6736645D"/>
    <w:rsid w:val="678C1AD9"/>
    <w:rsid w:val="67C779FD"/>
    <w:rsid w:val="67F52D5B"/>
    <w:rsid w:val="68636568"/>
    <w:rsid w:val="68B94486"/>
    <w:rsid w:val="6A674B7F"/>
    <w:rsid w:val="6A727D2C"/>
    <w:rsid w:val="6B7457A6"/>
    <w:rsid w:val="6E275384"/>
    <w:rsid w:val="6EB5235D"/>
    <w:rsid w:val="6F7E593C"/>
    <w:rsid w:val="6FEF189F"/>
    <w:rsid w:val="6FFF1655"/>
    <w:rsid w:val="70F65100"/>
    <w:rsid w:val="73685544"/>
    <w:rsid w:val="739A7D73"/>
    <w:rsid w:val="73D8699A"/>
    <w:rsid w:val="741915E0"/>
    <w:rsid w:val="74BF5486"/>
    <w:rsid w:val="74D16D54"/>
    <w:rsid w:val="74E946BC"/>
    <w:rsid w:val="74EE481B"/>
    <w:rsid w:val="75F818DF"/>
    <w:rsid w:val="75F93477"/>
    <w:rsid w:val="763D4476"/>
    <w:rsid w:val="775C792B"/>
    <w:rsid w:val="777C4165"/>
    <w:rsid w:val="788406A6"/>
    <w:rsid w:val="78C9517F"/>
    <w:rsid w:val="793A3FC5"/>
    <w:rsid w:val="79551FB7"/>
    <w:rsid w:val="79857ED3"/>
    <w:rsid w:val="79B06543"/>
    <w:rsid w:val="7ADD3367"/>
    <w:rsid w:val="7B310FBD"/>
    <w:rsid w:val="7B98103C"/>
    <w:rsid w:val="7BBA0FB3"/>
    <w:rsid w:val="7CC16DF5"/>
    <w:rsid w:val="7D5B3B48"/>
    <w:rsid w:val="7D8E26F7"/>
    <w:rsid w:val="7E413C0D"/>
    <w:rsid w:val="7E623B77"/>
    <w:rsid w:val="7F47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4"/>
    <w:pPr>
      <w:ind w:firstLine="200" w:firstLineChars="200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MSG_EN_FONT_STYLE_NAME_TEMPLATE_ROLE_NUMBER MSG_EN_FONT_STYLE_NAME_BY_ROLE_TEXT 2_"/>
    <w:link w:val="10"/>
    <w:unhideWhenUsed/>
    <w:qFormat/>
    <w:locked/>
    <w:uiPriority w:val="99"/>
    <w:rPr>
      <w:rFonts w:ascii="PMingLiU-ExtB" w:hAnsi="PMingLiU-ExtB" w:eastAsia="PMingLiU-ExtB" w:cs="PMingLiU-ExtB"/>
      <w:spacing w:val="30"/>
      <w:kern w:val="0"/>
      <w:sz w:val="28"/>
      <w:szCs w:val="28"/>
    </w:rPr>
  </w:style>
  <w:style w:type="paragraph" w:customStyle="1" w:styleId="10">
    <w:name w:val="MSG_EN_FONT_STYLE_NAME_TEMPLATE_ROLE_NUMBER MSG_EN_FONT_STYLE_NAME_BY_ROLE_TEXT 2"/>
    <w:basedOn w:val="1"/>
    <w:link w:val="9"/>
    <w:unhideWhenUsed/>
    <w:qFormat/>
    <w:uiPriority w:val="99"/>
    <w:pPr>
      <w:shd w:val="clear" w:color="auto" w:fill="FFFFFF"/>
      <w:spacing w:before="840" w:after="1020" w:line="280" w:lineRule="exact"/>
      <w:ind w:hanging="1440"/>
      <w:jc w:val="right"/>
    </w:pPr>
    <w:rPr>
      <w:rFonts w:ascii="PMingLiU-ExtB" w:hAnsi="PMingLiU-ExtB" w:eastAsia="PMingLiU-ExtB" w:cs="PMingLiU-ExtB"/>
      <w:spacing w:val="30"/>
      <w:kern w:val="0"/>
      <w:sz w:val="28"/>
      <w:szCs w:val="28"/>
    </w:rPr>
  </w:style>
  <w:style w:type="character" w:customStyle="1" w:styleId="11">
    <w:name w:val="MSG_EN_FONT_STYLE_NAME_TEMPLATE_ROLE_LEVEL MSG_EN_FONT_STYLE_NAME_BY_ROLE_HEADING 4_"/>
    <w:link w:val="12"/>
    <w:unhideWhenUsed/>
    <w:qFormat/>
    <w:locked/>
    <w:uiPriority w:val="99"/>
    <w:rPr>
      <w:rFonts w:ascii="PMingLiU-ExtB" w:hAnsi="PMingLiU-ExtB" w:eastAsia="PMingLiU-ExtB" w:cs="PMingLiU-ExtB"/>
      <w:kern w:val="0"/>
      <w:sz w:val="30"/>
      <w:szCs w:val="30"/>
    </w:rPr>
  </w:style>
  <w:style w:type="paragraph" w:customStyle="1" w:styleId="12">
    <w:name w:val="MSG_EN_FONT_STYLE_NAME_TEMPLATE_ROLE_LEVEL MSG_EN_FONT_STYLE_NAME_BY_ROLE_HEADING 4"/>
    <w:basedOn w:val="1"/>
    <w:link w:val="11"/>
    <w:unhideWhenUsed/>
    <w:qFormat/>
    <w:uiPriority w:val="99"/>
    <w:pPr>
      <w:shd w:val="clear" w:color="auto" w:fill="FFFFFF"/>
      <w:spacing w:line="590" w:lineRule="exact"/>
      <w:ind w:firstLine="640"/>
      <w:jc w:val="distribute"/>
      <w:outlineLvl w:val="3"/>
    </w:pPr>
    <w:rPr>
      <w:rFonts w:ascii="PMingLiU-ExtB" w:hAnsi="PMingLiU-ExtB" w:eastAsia="PMingLiU-ExtB" w:cs="PMingLiU-ExtB"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6242</Words>
  <Characters>7250</Characters>
  <Lines>0</Lines>
  <Paragraphs>0</Paragraphs>
  <TotalTime>3</TotalTime>
  <ScaleCrop>false</ScaleCrop>
  <LinksUpToDate>false</LinksUpToDate>
  <CharactersWithSpaces>7334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2022-03-08T09:29:00Z</dcterms:created>
  <dc:creator>范范范</dc:creator>
  <cp:lastModifiedBy>汪萌</cp:lastModifiedBy>
  <cp:lastPrinted>2022-10-20T06:59:00Z</cp:lastPrinted>
  <dcterms:modified xsi:type="dcterms:W3CDTF">2022-10-27T04:59:56Z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B7B09C8AA3CB46D0AF90EA0A2F8839BA</vt:lpwstr>
  </property>
</Properties>
</file>